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4876" w14:textId="77777777" w:rsidR="00FC223C" w:rsidRDefault="00FC223C" w:rsidP="00BF0A23">
      <w:pPr>
        <w:jc w:val="both"/>
      </w:pPr>
      <w:bookmarkStart w:id="0" w:name="_Toc458071803"/>
    </w:p>
    <w:p w14:paraId="17B215A4" w14:textId="02E70E11" w:rsidR="00832A37" w:rsidRDefault="00832A37" w:rsidP="00BF0A23">
      <w:pPr>
        <w:jc w:val="both"/>
      </w:pPr>
      <w:r>
        <w:t>Cours interentreprises, bloc 1</w:t>
      </w:r>
    </w:p>
    <w:bookmarkEnd w:id="0"/>
    <w:p w14:paraId="79CCD4A9" w14:textId="4355C282" w:rsidR="002A1726" w:rsidRDefault="002A1726" w:rsidP="00BF0A23">
      <w:pPr>
        <w:jc w:val="both"/>
      </w:pPr>
      <w:r>
        <w:t>Journée de présence 4 – situation de travail 14 : « Réserver, administrer et louer des locaux et des infrastructures »</w:t>
      </w:r>
    </w:p>
    <w:p w14:paraId="67A45012" w14:textId="77777777" w:rsidR="00AB0D87" w:rsidRDefault="00AB0D87" w:rsidP="00BF0A23">
      <w:pPr>
        <w:jc w:val="both"/>
      </w:pPr>
    </w:p>
    <w:p w14:paraId="2375A389" w14:textId="77777777" w:rsidR="00AB0D87" w:rsidRDefault="00AB0D87" w:rsidP="00BF0A23">
      <w:pPr>
        <w:jc w:val="both"/>
      </w:pPr>
    </w:p>
    <w:p w14:paraId="7E1A329B" w14:textId="55922DA2" w:rsidR="00BA1940" w:rsidRDefault="001259E1" w:rsidP="00BF0A23">
      <w:pPr>
        <w:pStyle w:val="Titre1"/>
        <w:jc w:val="both"/>
        <w:rPr>
          <w:rFonts w:eastAsiaTheme="majorEastAsia" w:cstheme="majorBidi"/>
          <w:bCs w:val="0"/>
          <w:spacing w:val="5"/>
          <w:kern w:val="28"/>
          <w:sz w:val="52"/>
          <w:szCs w:val="52"/>
        </w:rPr>
      </w:pPr>
      <w:r>
        <w:rPr>
          <w:sz w:val="52"/>
        </w:rPr>
        <w:t>La fête dans la cabane forestière</w:t>
      </w:r>
    </w:p>
    <w:p w14:paraId="5CA3C418" w14:textId="651C49B5" w:rsidR="003F0023" w:rsidRDefault="003F0023" w:rsidP="00BF0A23">
      <w:pPr>
        <w:pStyle w:val="Titre1"/>
        <w:jc w:val="both"/>
      </w:pPr>
      <w:r>
        <w:t>Instruction de travail « Cas pratique »</w:t>
      </w:r>
    </w:p>
    <w:p w14:paraId="11A6B1A6" w14:textId="2FF088D9" w:rsidR="003F0023" w:rsidRPr="003F0023" w:rsidRDefault="003F0023" w:rsidP="00BF0A23">
      <w:pPr>
        <w:jc w:val="both"/>
      </w:pPr>
    </w:p>
    <w:p w14:paraId="42F9FA7B" w14:textId="66BC0468" w:rsidR="00310E6A" w:rsidRDefault="003F0023" w:rsidP="00BF0A23">
      <w:pPr>
        <w:pStyle w:val="Titre3"/>
        <w:jc w:val="both"/>
      </w:pPr>
      <w:r>
        <w:t>Situation de départ</w:t>
      </w:r>
    </w:p>
    <w:p w14:paraId="2F3C432A" w14:textId="751150AD" w:rsidR="002A1726" w:rsidRDefault="00923AF5" w:rsidP="00BF0A23">
      <w:pPr>
        <w:jc w:val="both"/>
      </w:pPr>
      <w:r>
        <w:t xml:space="preserve">La location de locaux et d’infrastructures implique de temps à autre le contrôle des installations </w:t>
      </w:r>
      <w:r w:rsidR="00FF66BC">
        <w:t xml:space="preserve">utilisées </w:t>
      </w:r>
      <w:r>
        <w:t>au moment de leur restitution. Comment effectuer un contrôle minutieux des locaux à l’issue d’une manifestation ? Tel est l’exercice auquel vous allez vous livrer dans le cadre de ce cas pratique.</w:t>
      </w:r>
    </w:p>
    <w:p w14:paraId="559EA70B" w14:textId="77777777" w:rsidR="002A1726" w:rsidRDefault="002A1726" w:rsidP="00BF0A23">
      <w:pPr>
        <w:jc w:val="both"/>
      </w:pPr>
    </w:p>
    <w:p w14:paraId="44899267" w14:textId="732C9AB9" w:rsidR="009E705E" w:rsidRPr="009E705E" w:rsidRDefault="009E705E" w:rsidP="00BF0A23">
      <w:pPr>
        <w:jc w:val="both"/>
        <w:rPr>
          <w:rFonts w:asciiTheme="minorHAnsi" w:hAnsiTheme="minorHAnsi"/>
        </w:rPr>
      </w:pPr>
    </w:p>
    <w:p w14:paraId="6CC2550E" w14:textId="3450ED17" w:rsidR="009E705E" w:rsidRPr="009E705E" w:rsidRDefault="001C06BE" w:rsidP="00BF0A23">
      <w:pPr>
        <w:pStyle w:val="Titre3"/>
        <w:jc w:val="both"/>
      </w:pPr>
      <w:r w:rsidRPr="001C06BE">
        <w:t>É</w:t>
      </w:r>
      <w:r w:rsidR="009E705E">
        <w:t>noncé des tâches</w:t>
      </w:r>
    </w:p>
    <w:p w14:paraId="6B10A2EA" w14:textId="01607A1D" w:rsidR="00B53AF9" w:rsidRDefault="001C06BE" w:rsidP="00BF0A23">
      <w:pPr>
        <w:jc w:val="both"/>
      </w:pPr>
      <w:r w:rsidRPr="001C06BE">
        <w:rPr>
          <w:b/>
        </w:rPr>
        <w:t>É</w:t>
      </w:r>
      <w:r w:rsidR="00B53AF9">
        <w:rPr>
          <w:b/>
        </w:rPr>
        <w:t>tape 1 :</w:t>
      </w:r>
      <w:r w:rsidR="00B53AF9">
        <w:t xml:space="preserve"> formez des </w:t>
      </w:r>
      <w:r w:rsidR="00292A80">
        <w:t>groupes de deux</w:t>
      </w:r>
      <w:r w:rsidR="00B53AF9">
        <w:t>.</w:t>
      </w:r>
    </w:p>
    <w:p w14:paraId="1A7B03F2" w14:textId="6D396D72" w:rsidR="00B53AF9" w:rsidRPr="00454293" w:rsidRDefault="001C06BE" w:rsidP="00BF0A23">
      <w:pPr>
        <w:jc w:val="both"/>
      </w:pPr>
      <w:r w:rsidRPr="001C06BE">
        <w:rPr>
          <w:b/>
        </w:rPr>
        <w:t>É</w:t>
      </w:r>
      <w:r w:rsidR="00B53AF9">
        <w:rPr>
          <w:b/>
        </w:rPr>
        <w:t>tape 2 :</w:t>
      </w:r>
      <w:r w:rsidR="00B53AF9">
        <w:t xml:space="preserve"> lisez la description du cas dans son intégralité. </w:t>
      </w:r>
    </w:p>
    <w:p w14:paraId="15975010" w14:textId="4F28901F" w:rsidR="00172E85" w:rsidRDefault="001C06BE" w:rsidP="00BF0A23">
      <w:pPr>
        <w:jc w:val="both"/>
      </w:pPr>
      <w:r w:rsidRPr="001C06BE">
        <w:rPr>
          <w:b/>
        </w:rPr>
        <w:t>É</w:t>
      </w:r>
      <w:r w:rsidR="00B53AF9">
        <w:rPr>
          <w:b/>
        </w:rPr>
        <w:t>tape 3 :</w:t>
      </w:r>
      <w:r w:rsidR="00B53AF9">
        <w:t xml:space="preserve"> décrivez étape par étape comment Anna Oberholzer devrait effectuer correctement, sur place, le contrôle de la cabane forestière au moment de sa restitution. Notez vos résultats dans la grille de réponse. </w:t>
      </w:r>
    </w:p>
    <w:p w14:paraId="543D9BE6" w14:textId="14AC9DC2" w:rsidR="00B53AF9" w:rsidRPr="009E705E" w:rsidRDefault="00B53AF9" w:rsidP="00BF0A23">
      <w:pPr>
        <w:jc w:val="both"/>
        <w:rPr>
          <w:rFonts w:asciiTheme="minorHAnsi" w:hAnsiTheme="minorHAnsi"/>
        </w:rPr>
      </w:pPr>
    </w:p>
    <w:p w14:paraId="4D97B092" w14:textId="1961FD48" w:rsidR="009E705E" w:rsidRPr="009E705E" w:rsidRDefault="009E705E" w:rsidP="00BF0A23">
      <w:pPr>
        <w:pStyle w:val="Titre3"/>
        <w:jc w:val="both"/>
      </w:pPr>
      <w:r>
        <w:t>Attentes</w:t>
      </w:r>
    </w:p>
    <w:p w14:paraId="7C1A60D5" w14:textId="159DDBDC" w:rsidR="00B53AF9" w:rsidRDefault="005F37F7" w:rsidP="00BF0A23">
      <w:pPr>
        <w:jc w:val="both"/>
      </w:pPr>
      <w:r>
        <w:t>Organisez votre réponse selon un ordre logique et reproduisez-la de manière intelligible</w:t>
      </w:r>
      <w:r w:rsidR="000242B3">
        <w:t>.</w:t>
      </w:r>
    </w:p>
    <w:p w14:paraId="2F189FED" w14:textId="6FC3F070" w:rsidR="00B53AF9" w:rsidRDefault="00B53AF9" w:rsidP="00BF0A23">
      <w:pPr>
        <w:jc w:val="both"/>
      </w:pPr>
    </w:p>
    <w:p w14:paraId="1083363C" w14:textId="77777777" w:rsidR="009E705E" w:rsidRPr="009E705E" w:rsidRDefault="009E705E" w:rsidP="00BF0A23">
      <w:pPr>
        <w:pStyle w:val="Titre3"/>
        <w:jc w:val="both"/>
      </w:pPr>
      <w:r>
        <w:t>Organisation</w:t>
      </w:r>
    </w:p>
    <w:p w14:paraId="14C4435D" w14:textId="1F3DB17A" w:rsidR="009E705E" w:rsidRPr="00B53AF9" w:rsidRDefault="009E705E" w:rsidP="00BF0A23">
      <w:pPr>
        <w:jc w:val="both"/>
        <w:rPr>
          <w:rFonts w:asciiTheme="minorHAnsi" w:hAnsiTheme="minorHAnsi"/>
        </w:rPr>
      </w:pPr>
      <w:r>
        <w:rPr>
          <w:rFonts w:asciiTheme="minorHAnsi" w:hAnsiTheme="minorHAnsi"/>
        </w:rPr>
        <w:t>Temps imparti : 20 minutes</w:t>
      </w:r>
    </w:p>
    <w:p w14:paraId="4858F6AA" w14:textId="622DD53E" w:rsidR="009E705E" w:rsidRDefault="00B53AF9" w:rsidP="00BF0A23">
      <w:pPr>
        <w:jc w:val="both"/>
        <w:rPr>
          <w:rFonts w:asciiTheme="minorHAnsi" w:hAnsiTheme="minorHAnsi"/>
        </w:rPr>
      </w:pPr>
      <w:r>
        <w:rPr>
          <w:rFonts w:asciiTheme="minorHAnsi" w:hAnsiTheme="minorHAnsi"/>
        </w:rPr>
        <w:t xml:space="preserve">Méthode de travail : </w:t>
      </w:r>
      <w:r w:rsidR="00292A80">
        <w:rPr>
          <w:rFonts w:asciiTheme="minorHAnsi" w:hAnsiTheme="minorHAnsi"/>
        </w:rPr>
        <w:t>par groupes de deux</w:t>
      </w:r>
    </w:p>
    <w:p w14:paraId="0944E61E" w14:textId="333CD43B" w:rsidR="00B53AF9" w:rsidRDefault="00B53AF9" w:rsidP="00BF0A23">
      <w:pPr>
        <w:jc w:val="both"/>
        <w:rPr>
          <w:rFonts w:asciiTheme="minorHAnsi" w:hAnsiTheme="minorHAnsi"/>
        </w:rPr>
      </w:pPr>
    </w:p>
    <w:p w14:paraId="6B8B5D67" w14:textId="77777777" w:rsidR="00182C2B" w:rsidRDefault="00182C2B" w:rsidP="00BF0A23">
      <w:pPr>
        <w:jc w:val="both"/>
        <w:rPr>
          <w:rFonts w:asciiTheme="minorHAnsi" w:hAnsiTheme="minorHAnsi"/>
        </w:rPr>
      </w:pPr>
    </w:p>
    <w:p w14:paraId="45C70335" w14:textId="5C8B1D92" w:rsidR="00B53AF9" w:rsidRDefault="00B53AF9" w:rsidP="00BF0A23">
      <w:pPr>
        <w:jc w:val="both"/>
        <w:rPr>
          <w:rFonts w:asciiTheme="minorHAnsi" w:hAnsiTheme="minorHAnsi"/>
        </w:rPr>
      </w:pPr>
      <w:r>
        <w:br w:type="page"/>
      </w:r>
    </w:p>
    <w:p w14:paraId="55984B3A" w14:textId="7FCFD01A" w:rsidR="002A1726" w:rsidRDefault="002A1726" w:rsidP="00BF0A23">
      <w:pPr>
        <w:pStyle w:val="Titre1"/>
        <w:jc w:val="both"/>
      </w:pPr>
      <w:r>
        <w:lastRenderedPageBreak/>
        <w:t>Cas pratique Famille Oberholzer : « Le 20</w:t>
      </w:r>
      <w:r>
        <w:rPr>
          <w:vertAlign w:val="superscript"/>
        </w:rPr>
        <w:t>e</w:t>
      </w:r>
      <w:r>
        <w:t> anniversaire »</w:t>
      </w:r>
    </w:p>
    <w:p w14:paraId="704340C9" w14:textId="5F196451" w:rsidR="00EF0432" w:rsidRDefault="00EF0432" w:rsidP="00BF0A23">
      <w:pPr>
        <w:jc w:val="both"/>
      </w:pPr>
    </w:p>
    <w:p w14:paraId="66571312" w14:textId="19DF6945" w:rsidR="00B53AF9" w:rsidRDefault="00B53AF9" w:rsidP="00BF0A23">
      <w:pPr>
        <w:pStyle w:val="Titre3"/>
        <w:jc w:val="both"/>
      </w:pPr>
      <w:r>
        <w:t>Situation de départ</w:t>
      </w:r>
    </w:p>
    <w:p w14:paraId="2233F545" w14:textId="77777777" w:rsidR="00923AF5" w:rsidRDefault="00923AF5" w:rsidP="00BF0A23">
      <w:pPr>
        <w:jc w:val="both"/>
      </w:pPr>
      <w:r>
        <w:t>Anna Oberholzer suit sa formation commerciale de base au sein de l’administration communale du village voisin.</w:t>
      </w:r>
    </w:p>
    <w:p w14:paraId="3E551821" w14:textId="77777777" w:rsidR="00923AF5" w:rsidRDefault="00923AF5" w:rsidP="00BF0A23">
      <w:pPr>
        <w:jc w:val="both"/>
      </w:pPr>
    </w:p>
    <w:p w14:paraId="618B8F71" w14:textId="16A64553" w:rsidR="00923AF5" w:rsidRDefault="00923AF5" w:rsidP="00BF0A23">
      <w:pPr>
        <w:jc w:val="both"/>
      </w:pPr>
      <w:r>
        <w:t xml:space="preserve">Actuellement, elle travaille au bureau du service de la voirie, </w:t>
      </w:r>
      <w:r w:rsidR="00E332D8">
        <w:t>qui s’occupe</w:t>
      </w:r>
      <w:r>
        <w:t xml:space="preserve"> également de </w:t>
      </w:r>
      <w:r w:rsidR="00E332D8">
        <w:t xml:space="preserve">la </w:t>
      </w:r>
      <w:r>
        <w:t xml:space="preserve">location de la cabane forestière appartenant à la commune. Le chef du service de la voirie est également chargé de la fonction de gardien de cabane. </w:t>
      </w:r>
    </w:p>
    <w:p w14:paraId="761F19F6" w14:textId="77777777" w:rsidR="00923AF5" w:rsidRDefault="00923AF5" w:rsidP="00BF0A23">
      <w:pPr>
        <w:jc w:val="both"/>
      </w:pPr>
    </w:p>
    <w:p w14:paraId="22701606" w14:textId="03BE47BD" w:rsidR="002A1726" w:rsidRDefault="002A1726" w:rsidP="00BF0A23">
      <w:pPr>
        <w:jc w:val="both"/>
      </w:pPr>
      <w:r>
        <w:t xml:space="preserve">Anna a été initiée aux travaux administratifs pour la location de cabanes forestières et s’en occupe déjà de manière autonome. </w:t>
      </w:r>
      <w:r w:rsidR="009D3153" w:rsidRPr="009D3153">
        <w:t>À</w:t>
      </w:r>
      <w:r>
        <w:t xml:space="preserve"> l’avenir, elle devra également assurer la suppléance du gardien de la cabane. Le gardien de la cabane l’initie donc à cette fonction.</w:t>
      </w:r>
    </w:p>
    <w:p w14:paraId="4109B1F5" w14:textId="77777777" w:rsidR="002A1726" w:rsidRDefault="002A1726" w:rsidP="00BF0A23">
      <w:pPr>
        <w:jc w:val="both"/>
      </w:pPr>
    </w:p>
    <w:p w14:paraId="4F4210BD" w14:textId="498BC5BC" w:rsidR="002A1726" w:rsidRDefault="002A1726" w:rsidP="00BF0A23">
      <w:pPr>
        <w:jc w:val="both"/>
      </w:pPr>
      <w:r>
        <w:t>Une remise de la cabane et des clés a eu lieu hier après-midi. En fin de journée, un riverain a fêté son vingtième anniversaire en présence de 30 invités dans la cabane forestière. Pour économiser des frais, le locataire a indiqué à l’avance, dans le contrat de location, qu’il nettoierait lui-même la cabane après la fête. Il pourra ainsi économiser sur les frais de nettoyage.</w:t>
      </w:r>
    </w:p>
    <w:p w14:paraId="54D72E9C" w14:textId="77777777" w:rsidR="002A1726" w:rsidRDefault="002A1726" w:rsidP="00BF0A23">
      <w:pPr>
        <w:jc w:val="both"/>
      </w:pPr>
    </w:p>
    <w:p w14:paraId="0F312D72" w14:textId="37B8EE73" w:rsidR="002A1726" w:rsidRDefault="00E05C54" w:rsidP="00BF0A23">
      <w:pPr>
        <w:jc w:val="both"/>
      </w:pPr>
      <w:r>
        <w:t xml:space="preserve">Sur place, Anna a présenté la cabane forestière et ses installations au </w:t>
      </w:r>
      <w:r w:rsidR="00140F33">
        <w:t>locataire</w:t>
      </w:r>
      <w:r>
        <w:t xml:space="preserve"> et a expliqué une nouvelle fois de manière claire et précise les conditions d’utilisation, notamment en ce qui concerne le nettoyage, les déchets et le comportement en cas de sinistre. Le gardien de la cabane a accompagné Anna et il était très content d’elle. </w:t>
      </w:r>
    </w:p>
    <w:p w14:paraId="1C36D768" w14:textId="77777777" w:rsidR="002A1726" w:rsidRDefault="002A1726" w:rsidP="00BF0A23">
      <w:pPr>
        <w:jc w:val="both"/>
      </w:pPr>
    </w:p>
    <w:p w14:paraId="7F8CB6CB" w14:textId="4CA0944F" w:rsidR="00C22C2C" w:rsidRDefault="005F37F7" w:rsidP="00BF0A23">
      <w:pPr>
        <w:jc w:val="both"/>
      </w:pPr>
      <w:r>
        <w:t>Aujourd’hui, Anna et le gardien de la cabane arrivent sur place à l’heure prévue. Ils veulent inspecter la cabane et récupérer les clés. Le locataire les accueille et veut leur remettre les clés immédiatement.</w:t>
      </w:r>
    </w:p>
    <w:p w14:paraId="67731D65" w14:textId="1DD201F0" w:rsidR="002A49E9" w:rsidRDefault="00C22C2C" w:rsidP="00BF0A23">
      <w:pPr>
        <w:jc w:val="both"/>
      </w:pPr>
      <w:r>
        <w:t>Pourtant, en entrant, certaines choses sautent tout de suite aux yeux d’Anna et du gardien de la cabane : la cuisine est encore très sale et quelques assiettes cassées de la cabane forestière se trouvent tout en haut du sac poubelle.</w:t>
      </w:r>
    </w:p>
    <w:p w14:paraId="28EA1DF4" w14:textId="08920D6C" w:rsidR="005F37F7" w:rsidRDefault="005F37F7" w:rsidP="00BF0A23">
      <w:pPr>
        <w:widowControl/>
        <w:overflowPunct/>
        <w:autoSpaceDE/>
        <w:autoSpaceDN/>
        <w:adjustRightInd/>
        <w:spacing w:after="200" w:line="276" w:lineRule="auto"/>
        <w:jc w:val="both"/>
        <w:textAlignment w:val="auto"/>
      </w:pPr>
      <w:r>
        <w:br w:type="page"/>
      </w:r>
    </w:p>
    <w:p w14:paraId="7C274D52" w14:textId="40827963" w:rsidR="00910420" w:rsidRDefault="00910420" w:rsidP="00BF0A23">
      <w:pPr>
        <w:pStyle w:val="Titre1"/>
        <w:jc w:val="both"/>
      </w:pPr>
      <w:r>
        <w:lastRenderedPageBreak/>
        <w:t>Réponses</w:t>
      </w:r>
    </w:p>
    <w:p w14:paraId="79A7C5EB" w14:textId="77777777" w:rsidR="00910420" w:rsidRDefault="00910420" w:rsidP="00BF0A23">
      <w:pPr>
        <w:jc w:val="both"/>
      </w:pPr>
    </w:p>
    <w:tbl>
      <w:tblPr>
        <w:tblStyle w:val="Grilledutableau"/>
        <w:tblW w:w="0" w:type="auto"/>
        <w:tblCellMar>
          <w:top w:w="57" w:type="dxa"/>
          <w:bottom w:w="57" w:type="dxa"/>
        </w:tblCellMar>
        <w:tblLook w:val="04A0" w:firstRow="1" w:lastRow="0" w:firstColumn="1" w:lastColumn="0" w:noHBand="0" w:noVBand="1"/>
      </w:tblPr>
      <w:tblGrid>
        <w:gridCol w:w="9209"/>
      </w:tblGrid>
      <w:tr w:rsidR="00466F27" w14:paraId="6964446C" w14:textId="77777777" w:rsidTr="00AB0D87">
        <w:trPr>
          <w:trHeight w:val="328"/>
        </w:trPr>
        <w:tc>
          <w:tcPr>
            <w:tcW w:w="9209" w:type="dxa"/>
            <w:shd w:val="clear" w:color="auto" w:fill="auto"/>
          </w:tcPr>
          <w:p w14:paraId="6AA224A2" w14:textId="20DDEA7B" w:rsidR="00466F27" w:rsidRPr="00910420" w:rsidRDefault="00E05C54" w:rsidP="00BF0A23">
            <w:pPr>
              <w:jc w:val="both"/>
              <w:rPr>
                <w:b/>
                <w:bCs/>
              </w:rPr>
            </w:pPr>
            <w:r>
              <w:rPr>
                <w:b/>
              </w:rPr>
              <w:t xml:space="preserve">Effectuer le contrôle sur place au moment de la restitution </w:t>
            </w:r>
          </w:p>
        </w:tc>
      </w:tr>
      <w:tr w:rsidR="00910420" w14:paraId="0BD4591F" w14:textId="77777777" w:rsidTr="00AB0D87">
        <w:trPr>
          <w:trHeight w:val="1047"/>
        </w:trPr>
        <w:tc>
          <w:tcPr>
            <w:tcW w:w="9209" w:type="dxa"/>
            <w:shd w:val="clear" w:color="auto" w:fill="auto"/>
          </w:tcPr>
          <w:p w14:paraId="0CC36DD8" w14:textId="5E6D5270" w:rsidR="00A76121" w:rsidRDefault="005F37F7" w:rsidP="00BF0A23">
            <w:pPr>
              <w:ind w:right="-479"/>
              <w:jc w:val="both"/>
            </w:pPr>
            <w:r>
              <w:t>1.</w:t>
            </w:r>
          </w:p>
          <w:p w14:paraId="2300725F" w14:textId="227E420E" w:rsidR="005F37F7" w:rsidRDefault="005F37F7" w:rsidP="00BF0A23">
            <w:pPr>
              <w:ind w:right="-479"/>
              <w:jc w:val="both"/>
            </w:pPr>
            <w:r>
              <w:t>2.</w:t>
            </w:r>
          </w:p>
          <w:p w14:paraId="60B8D8B1" w14:textId="1BBD6D7C" w:rsidR="005F37F7" w:rsidRDefault="005F37F7" w:rsidP="00BF0A23">
            <w:pPr>
              <w:ind w:right="-479"/>
              <w:jc w:val="both"/>
            </w:pPr>
            <w:r>
              <w:t>3.</w:t>
            </w:r>
          </w:p>
          <w:p w14:paraId="4D1DF18F" w14:textId="08341F8B" w:rsidR="005F37F7" w:rsidRDefault="005F37F7" w:rsidP="00BF0A23">
            <w:pPr>
              <w:ind w:right="-479"/>
              <w:jc w:val="both"/>
            </w:pPr>
            <w:r>
              <w:t>4.</w:t>
            </w:r>
          </w:p>
          <w:p w14:paraId="4FB08B84" w14:textId="737AEFD9" w:rsidR="005F37F7" w:rsidRDefault="005F37F7" w:rsidP="00BF0A23">
            <w:pPr>
              <w:ind w:right="-479"/>
              <w:jc w:val="both"/>
            </w:pPr>
            <w:r>
              <w:t>…</w:t>
            </w:r>
          </w:p>
          <w:p w14:paraId="4E5057BC" w14:textId="7B42A388" w:rsidR="005F37F7" w:rsidRDefault="005F37F7" w:rsidP="00BF0A23">
            <w:pPr>
              <w:ind w:right="-479"/>
              <w:jc w:val="both"/>
            </w:pPr>
          </w:p>
          <w:p w14:paraId="46888940" w14:textId="7F062500" w:rsidR="005F37F7" w:rsidRDefault="005F37F7" w:rsidP="00BF0A23">
            <w:pPr>
              <w:ind w:right="-479"/>
              <w:jc w:val="both"/>
            </w:pPr>
          </w:p>
          <w:p w14:paraId="29C67F84" w14:textId="3F16B103" w:rsidR="005F37F7" w:rsidRDefault="005F37F7" w:rsidP="00BF0A23">
            <w:pPr>
              <w:ind w:right="-479"/>
              <w:jc w:val="both"/>
            </w:pPr>
          </w:p>
          <w:p w14:paraId="6491938F" w14:textId="01ECEA79" w:rsidR="005F37F7" w:rsidRDefault="005F37F7" w:rsidP="00BF0A23">
            <w:pPr>
              <w:ind w:right="-479"/>
              <w:jc w:val="both"/>
            </w:pPr>
          </w:p>
          <w:p w14:paraId="78EBC2D3" w14:textId="079E1291" w:rsidR="005F37F7" w:rsidRDefault="005F37F7" w:rsidP="00BF0A23">
            <w:pPr>
              <w:ind w:right="-479"/>
              <w:jc w:val="both"/>
            </w:pPr>
          </w:p>
          <w:p w14:paraId="563AFD19" w14:textId="300C794E" w:rsidR="005F37F7" w:rsidRDefault="005F37F7" w:rsidP="00BF0A23">
            <w:pPr>
              <w:ind w:right="-479"/>
              <w:jc w:val="both"/>
            </w:pPr>
          </w:p>
          <w:p w14:paraId="69967B47" w14:textId="4D0439BE" w:rsidR="005F37F7" w:rsidRDefault="005F37F7" w:rsidP="00BF0A23">
            <w:pPr>
              <w:ind w:right="-479"/>
              <w:jc w:val="both"/>
            </w:pPr>
          </w:p>
          <w:p w14:paraId="36281DE4" w14:textId="3C0F94F0" w:rsidR="005F37F7" w:rsidRDefault="005F37F7" w:rsidP="00BF0A23">
            <w:pPr>
              <w:ind w:right="-479"/>
              <w:jc w:val="both"/>
            </w:pPr>
          </w:p>
          <w:p w14:paraId="3CD17E40" w14:textId="4BE52688" w:rsidR="005F37F7" w:rsidRDefault="005F37F7" w:rsidP="00BF0A23">
            <w:pPr>
              <w:ind w:right="-479"/>
              <w:jc w:val="both"/>
            </w:pPr>
          </w:p>
          <w:p w14:paraId="3103FB9C" w14:textId="00D85F1A" w:rsidR="005F37F7" w:rsidRDefault="005F37F7" w:rsidP="00BF0A23">
            <w:pPr>
              <w:ind w:right="-479"/>
              <w:jc w:val="both"/>
            </w:pPr>
          </w:p>
          <w:p w14:paraId="07C50A3E" w14:textId="2D269CEE" w:rsidR="005F37F7" w:rsidRDefault="005F37F7" w:rsidP="00BF0A23">
            <w:pPr>
              <w:ind w:right="-479"/>
              <w:jc w:val="both"/>
            </w:pPr>
          </w:p>
          <w:p w14:paraId="3D5F227A" w14:textId="05BA7382" w:rsidR="005F37F7" w:rsidRDefault="005F37F7" w:rsidP="00BF0A23">
            <w:pPr>
              <w:ind w:right="-479"/>
              <w:jc w:val="both"/>
            </w:pPr>
          </w:p>
          <w:p w14:paraId="5CEE0177" w14:textId="31BB17C2" w:rsidR="005F37F7" w:rsidRDefault="005F37F7" w:rsidP="00BF0A23">
            <w:pPr>
              <w:ind w:right="-479"/>
              <w:jc w:val="both"/>
            </w:pPr>
          </w:p>
          <w:p w14:paraId="718B4C09" w14:textId="77777777" w:rsidR="005F37F7" w:rsidRDefault="005F37F7" w:rsidP="00BF0A23">
            <w:pPr>
              <w:ind w:right="-479"/>
              <w:jc w:val="both"/>
            </w:pPr>
          </w:p>
          <w:p w14:paraId="2BFBF609" w14:textId="7C1A8C03" w:rsidR="005F37F7" w:rsidRDefault="005F37F7" w:rsidP="00BF0A23">
            <w:pPr>
              <w:ind w:right="-479"/>
              <w:jc w:val="both"/>
            </w:pPr>
          </w:p>
          <w:p w14:paraId="217A39A4" w14:textId="77777777" w:rsidR="005F37F7" w:rsidRDefault="005F37F7" w:rsidP="00BF0A23">
            <w:pPr>
              <w:ind w:right="-479"/>
              <w:jc w:val="both"/>
            </w:pPr>
          </w:p>
          <w:p w14:paraId="6807BC6C" w14:textId="5DF779D5" w:rsidR="00910420" w:rsidRDefault="00910420" w:rsidP="00BF0A23">
            <w:pPr>
              <w:ind w:right="-479"/>
              <w:jc w:val="both"/>
            </w:pPr>
          </w:p>
        </w:tc>
      </w:tr>
    </w:tbl>
    <w:p w14:paraId="23B4499A" w14:textId="1269E818" w:rsidR="00466F27" w:rsidRDefault="00466F27" w:rsidP="00BF0A23">
      <w:pPr>
        <w:widowControl/>
        <w:overflowPunct/>
        <w:autoSpaceDE/>
        <w:autoSpaceDN/>
        <w:adjustRightInd/>
        <w:spacing w:after="200" w:line="276" w:lineRule="auto"/>
        <w:jc w:val="both"/>
        <w:textAlignment w:val="auto"/>
      </w:pPr>
    </w:p>
    <w:sectPr w:rsidR="00466F27"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B565" w14:textId="77777777" w:rsidR="001241CC" w:rsidRDefault="001241CC" w:rsidP="005F2991">
      <w:r>
        <w:separator/>
      </w:r>
    </w:p>
  </w:endnote>
  <w:endnote w:type="continuationSeparator" w:id="0">
    <w:p w14:paraId="7FD41400" w14:textId="77777777" w:rsidR="001241CC" w:rsidRDefault="001241CC"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46993" w14:textId="77777777" w:rsidR="00AD1749" w:rsidRDefault="00AD1749" w:rsidP="00AD1749">
    <w:pPr>
      <w:pStyle w:val="Pieddepage"/>
      <w:rPr>
        <w:sz w:val="16"/>
      </w:rPr>
    </w:pPr>
    <w:r>
      <w:rPr>
        <w:sz w:val="16"/>
      </w:rPr>
      <w:t>Employée de commerce CFC/Employé de commerce CFC FIEn</w:t>
    </w:r>
  </w:p>
  <w:p w14:paraId="5795A4C3" w14:textId="241C2A12" w:rsidR="009C0716" w:rsidRPr="00B01A9A" w:rsidRDefault="00E302FA" w:rsidP="00A27D07">
    <w:pPr>
      <w:pStyle w:val="Pieddepage"/>
      <w:tabs>
        <w:tab w:val="clear" w:pos="4536"/>
      </w:tabs>
      <w:rPr>
        <w:sz w:val="16"/>
        <w:lang w:val="de-CH"/>
      </w:rPr>
    </w:pPr>
    <w:r w:rsidRPr="00B01A9A">
      <w:rPr>
        <w:sz w:val="16"/>
        <w:lang w:val="de-CH"/>
      </w:rPr>
      <w:t>© Branche Öffentliche Verwaltung/Administration publique/Amministrazione pubblica</w:t>
    </w:r>
    <w:r w:rsidRPr="00B01A9A">
      <w:rPr>
        <w:sz w:val="16"/>
        <w:lang w:val="de-CH"/>
      </w:rPr>
      <w:tab/>
    </w:r>
    <w:r w:rsidR="009C0716" w:rsidRPr="00286FC1">
      <w:rPr>
        <w:sz w:val="16"/>
      </w:rPr>
      <w:fldChar w:fldCharType="begin"/>
    </w:r>
    <w:r w:rsidR="009C0716" w:rsidRPr="00B01A9A">
      <w:rPr>
        <w:sz w:val="16"/>
        <w:lang w:val="de-CH"/>
      </w:rPr>
      <w:instrText>PAGE   \* MERGEFORMAT</w:instrText>
    </w:r>
    <w:r w:rsidR="009C0716" w:rsidRPr="00286FC1">
      <w:rPr>
        <w:sz w:val="16"/>
      </w:rPr>
      <w:fldChar w:fldCharType="separate"/>
    </w:r>
    <w:r w:rsidR="00973E0C">
      <w:rPr>
        <w:noProof/>
        <w:sz w:val="16"/>
        <w:lang w:val="de-CH"/>
      </w:rPr>
      <w:t>1</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F88E"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0922" w14:textId="77777777" w:rsidR="001241CC" w:rsidRDefault="001241CC" w:rsidP="005F2991">
      <w:r>
        <w:separator/>
      </w:r>
    </w:p>
  </w:footnote>
  <w:footnote w:type="continuationSeparator" w:id="0">
    <w:p w14:paraId="24062F02" w14:textId="77777777" w:rsidR="001241CC" w:rsidRDefault="001241CC"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87C3" w14:textId="0B1AE6DA" w:rsidR="009C0716" w:rsidRPr="009C220A" w:rsidRDefault="00FC223C" w:rsidP="00FC223C">
    <w:pPr>
      <w:pStyle w:val="En-tte"/>
      <w:tabs>
        <w:tab w:val="left" w:pos="630"/>
        <w:tab w:val="right" w:pos="5784"/>
      </w:tabs>
      <w:rPr>
        <w:i/>
        <w:iCs/>
        <w:caps/>
        <w:sz w:val="22"/>
        <w:szCs w:val="22"/>
      </w:rPr>
    </w:pPr>
    <w:r w:rsidRPr="009C220A">
      <w:rPr>
        <w:i/>
        <w:iCs/>
        <w:caps/>
        <w:sz w:val="22"/>
        <w:szCs w:val="22"/>
      </w:rPr>
      <w:t>06</w:t>
    </w:r>
    <w:r w:rsidR="00AB0D87">
      <w:rPr>
        <w:i/>
        <w:iCs/>
        <w:caps/>
        <w:sz w:val="22"/>
        <w:szCs w:val="22"/>
      </w:rPr>
      <w:t>_</w:t>
    </w:r>
    <w:r w:rsidRPr="009C220A">
      <w:rPr>
        <w:i/>
        <w:iCs/>
        <w:caps/>
        <w:sz w:val="22"/>
        <w:szCs w:val="22"/>
      </w:rPr>
      <w:t>La fête dans la cabane forestière – Cas pratique</w:t>
    </w:r>
    <w:r w:rsidRPr="009C220A">
      <w:rPr>
        <w:i/>
        <w:iCs/>
        <w:caps/>
        <w:sz w:val="22"/>
        <w:szCs w:val="22"/>
      </w:rPr>
      <w:tab/>
    </w:r>
    <w:r w:rsidRPr="009C220A">
      <w:rPr>
        <w:i/>
        <w:iCs/>
        <w:caps/>
        <w:sz w:val="22"/>
        <w:szCs w:val="22"/>
      </w:rPr>
      <w:tab/>
    </w:r>
    <w:r w:rsidR="009C0716" w:rsidRPr="009C220A">
      <w:rPr>
        <w:i/>
        <w:iCs/>
        <w:caps/>
        <w:noProof/>
        <w:sz w:val="22"/>
        <w:szCs w:val="22"/>
        <w:lang w:val="de-CH" w:eastAsia="de-CH"/>
      </w:rPr>
      <w:drawing>
        <wp:anchor distT="0" distB="0" distL="114300" distR="114300" simplePos="0" relativeHeight="251658240" behindDoc="1" locked="0" layoutInCell="1" allowOverlap="1" wp14:anchorId="75E2C8B3" wp14:editId="6A22EA5E">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5A0D5" w14:textId="77777777" w:rsidR="001D5E79" w:rsidRDefault="004D0428" w:rsidP="001D5E79">
    <w:pPr>
      <w:pStyle w:val="En-tte"/>
      <w:jc w:val="right"/>
    </w:pPr>
    <w:r>
      <w:rPr>
        <w:noProof/>
        <w:lang w:val="de-CH" w:eastAsia="de-CH"/>
      </w:rPr>
      <w:drawing>
        <wp:inline distT="0" distB="0" distL="0" distR="0" wp14:anchorId="144ED25D" wp14:editId="2EE8E565">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0DF7F52E"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CCC"/>
    <w:multiLevelType w:val="hybridMultilevel"/>
    <w:tmpl w:val="B5F8845C"/>
    <w:lvl w:ilvl="0" w:tplc="08070001">
      <w:start w:val="1"/>
      <w:numFmt w:val="bullet"/>
      <w:lvlText w:val=""/>
      <w:lvlJc w:val="left"/>
      <w:pPr>
        <w:ind w:left="710" w:hanging="71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9C55CB"/>
    <w:multiLevelType w:val="hybridMultilevel"/>
    <w:tmpl w:val="827692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BFA3AAD"/>
    <w:multiLevelType w:val="hybridMultilevel"/>
    <w:tmpl w:val="975C15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FB581C"/>
    <w:multiLevelType w:val="hybridMultilevel"/>
    <w:tmpl w:val="F948067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1023B2"/>
    <w:multiLevelType w:val="hybridMultilevel"/>
    <w:tmpl w:val="681467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0" w15:restartNumberingAfterBreak="0">
    <w:nsid w:val="1D8062C6"/>
    <w:multiLevelType w:val="hybridMultilevel"/>
    <w:tmpl w:val="AFE8D944"/>
    <w:lvl w:ilvl="0" w:tplc="5CE89848">
      <w:numFmt w:val="bullet"/>
      <w:lvlText w:val=""/>
      <w:lvlJc w:val="left"/>
      <w:pPr>
        <w:ind w:left="720" w:hanging="360"/>
      </w:pPr>
      <w:rPr>
        <w:rFonts w:ascii="Wingdings" w:eastAsiaTheme="minorHAnsi" w:hAnsi="Wingdings" w:cs="Times New Roman"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FF22F1D"/>
    <w:multiLevelType w:val="hybridMultilevel"/>
    <w:tmpl w:val="59849B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36F0823"/>
    <w:multiLevelType w:val="hybridMultilevel"/>
    <w:tmpl w:val="AD2603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3BD515E"/>
    <w:multiLevelType w:val="hybridMultilevel"/>
    <w:tmpl w:val="787A4A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4BD2B59"/>
    <w:multiLevelType w:val="hybridMultilevel"/>
    <w:tmpl w:val="78B08E00"/>
    <w:lvl w:ilvl="0" w:tplc="D8EEBC56">
      <w:numFmt w:val="bullet"/>
      <w:lvlText w:val="–"/>
      <w:lvlJc w:val="left"/>
      <w:pPr>
        <w:ind w:left="1430" w:hanging="710"/>
      </w:pPr>
      <w:rPr>
        <w:rFonts w:ascii="Calibri" w:eastAsiaTheme="minorHAnsi" w:hAnsi="Calibri" w:cs="Calibri"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257D6D2B"/>
    <w:multiLevelType w:val="hybridMultilevel"/>
    <w:tmpl w:val="CA1E620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26E60607"/>
    <w:multiLevelType w:val="hybridMultilevel"/>
    <w:tmpl w:val="63B46232"/>
    <w:lvl w:ilvl="0" w:tplc="1D36F0EE">
      <w:start w:val="5"/>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9" w15:restartNumberingAfterBreak="0">
    <w:nsid w:val="2AA35B0F"/>
    <w:multiLevelType w:val="hybridMultilevel"/>
    <w:tmpl w:val="43B036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67A1E19"/>
    <w:multiLevelType w:val="hybridMultilevel"/>
    <w:tmpl w:val="C75A51F2"/>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6837423"/>
    <w:multiLevelType w:val="hybridMultilevel"/>
    <w:tmpl w:val="30D6F45A"/>
    <w:lvl w:ilvl="0" w:tplc="080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CE4D7C"/>
    <w:multiLevelType w:val="hybridMultilevel"/>
    <w:tmpl w:val="B1F0C83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443560FD"/>
    <w:multiLevelType w:val="hybridMultilevel"/>
    <w:tmpl w:val="3DFC6D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57F69BE"/>
    <w:multiLevelType w:val="hybridMultilevel"/>
    <w:tmpl w:val="BCE63F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5E65E52"/>
    <w:multiLevelType w:val="hybridMultilevel"/>
    <w:tmpl w:val="594AD454"/>
    <w:lvl w:ilvl="0" w:tplc="378EB0F2">
      <w:start w:val="1"/>
      <w:numFmt w:val="decimal"/>
      <w:lvlText w:val="%1."/>
      <w:lvlJc w:val="left"/>
      <w:pPr>
        <w:tabs>
          <w:tab w:val="num" w:pos="720"/>
        </w:tabs>
        <w:ind w:left="720" w:hanging="360"/>
      </w:pPr>
    </w:lvl>
    <w:lvl w:ilvl="1" w:tplc="B75605F8" w:tentative="1">
      <w:start w:val="1"/>
      <w:numFmt w:val="decimal"/>
      <w:lvlText w:val="%2."/>
      <w:lvlJc w:val="left"/>
      <w:pPr>
        <w:tabs>
          <w:tab w:val="num" w:pos="1440"/>
        </w:tabs>
        <w:ind w:left="1440" w:hanging="360"/>
      </w:pPr>
    </w:lvl>
    <w:lvl w:ilvl="2" w:tplc="7E60BEEC" w:tentative="1">
      <w:start w:val="1"/>
      <w:numFmt w:val="decimal"/>
      <w:lvlText w:val="%3."/>
      <w:lvlJc w:val="left"/>
      <w:pPr>
        <w:tabs>
          <w:tab w:val="num" w:pos="2160"/>
        </w:tabs>
        <w:ind w:left="2160" w:hanging="360"/>
      </w:pPr>
    </w:lvl>
    <w:lvl w:ilvl="3" w:tplc="F78EB6F4" w:tentative="1">
      <w:start w:val="1"/>
      <w:numFmt w:val="decimal"/>
      <w:lvlText w:val="%4."/>
      <w:lvlJc w:val="left"/>
      <w:pPr>
        <w:tabs>
          <w:tab w:val="num" w:pos="2880"/>
        </w:tabs>
        <w:ind w:left="2880" w:hanging="360"/>
      </w:pPr>
    </w:lvl>
    <w:lvl w:ilvl="4" w:tplc="30208558" w:tentative="1">
      <w:start w:val="1"/>
      <w:numFmt w:val="decimal"/>
      <w:lvlText w:val="%5."/>
      <w:lvlJc w:val="left"/>
      <w:pPr>
        <w:tabs>
          <w:tab w:val="num" w:pos="3600"/>
        </w:tabs>
        <w:ind w:left="3600" w:hanging="360"/>
      </w:pPr>
    </w:lvl>
    <w:lvl w:ilvl="5" w:tplc="07104A84" w:tentative="1">
      <w:start w:val="1"/>
      <w:numFmt w:val="decimal"/>
      <w:lvlText w:val="%6."/>
      <w:lvlJc w:val="left"/>
      <w:pPr>
        <w:tabs>
          <w:tab w:val="num" w:pos="4320"/>
        </w:tabs>
        <w:ind w:left="4320" w:hanging="360"/>
      </w:pPr>
    </w:lvl>
    <w:lvl w:ilvl="6" w:tplc="34201E30" w:tentative="1">
      <w:start w:val="1"/>
      <w:numFmt w:val="decimal"/>
      <w:lvlText w:val="%7."/>
      <w:lvlJc w:val="left"/>
      <w:pPr>
        <w:tabs>
          <w:tab w:val="num" w:pos="5040"/>
        </w:tabs>
        <w:ind w:left="5040" w:hanging="360"/>
      </w:pPr>
    </w:lvl>
    <w:lvl w:ilvl="7" w:tplc="6CC43284" w:tentative="1">
      <w:start w:val="1"/>
      <w:numFmt w:val="decimal"/>
      <w:lvlText w:val="%8."/>
      <w:lvlJc w:val="left"/>
      <w:pPr>
        <w:tabs>
          <w:tab w:val="num" w:pos="5760"/>
        </w:tabs>
        <w:ind w:left="5760" w:hanging="360"/>
      </w:pPr>
    </w:lvl>
    <w:lvl w:ilvl="8" w:tplc="6B028232" w:tentative="1">
      <w:start w:val="1"/>
      <w:numFmt w:val="decimal"/>
      <w:lvlText w:val="%9."/>
      <w:lvlJc w:val="left"/>
      <w:pPr>
        <w:tabs>
          <w:tab w:val="num" w:pos="6480"/>
        </w:tabs>
        <w:ind w:left="6480" w:hanging="360"/>
      </w:pPr>
    </w:lvl>
  </w:abstractNum>
  <w:abstractNum w:abstractNumId="27"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8" w15:restartNumberingAfterBreak="0">
    <w:nsid w:val="48371E13"/>
    <w:multiLevelType w:val="hybridMultilevel"/>
    <w:tmpl w:val="E67E1516"/>
    <w:lvl w:ilvl="0" w:tplc="B1B028F4">
      <w:start w:val="4"/>
      <w:numFmt w:val="bullet"/>
      <w:lvlText w:val="–"/>
      <w:lvlJc w:val="left"/>
      <w:pPr>
        <w:ind w:left="360" w:hanging="360"/>
      </w:pPr>
      <w:rPr>
        <w:rFonts w:ascii="Calibri Light" w:eastAsiaTheme="minorHAnsi" w:hAnsi="Calibri Light"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4BCF0933"/>
    <w:multiLevelType w:val="hybridMultilevel"/>
    <w:tmpl w:val="180E1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163197F"/>
    <w:multiLevelType w:val="hybridMultilevel"/>
    <w:tmpl w:val="B30670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76E6AFA"/>
    <w:multiLevelType w:val="hybridMultilevel"/>
    <w:tmpl w:val="906C1A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6E07023"/>
    <w:multiLevelType w:val="hybridMultilevel"/>
    <w:tmpl w:val="4A421D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6"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1563F7F"/>
    <w:multiLevelType w:val="hybridMultilevel"/>
    <w:tmpl w:val="6D1436D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78BA5A7C"/>
    <w:multiLevelType w:val="hybridMultilevel"/>
    <w:tmpl w:val="FC0E725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A892C5E"/>
    <w:multiLevelType w:val="hybridMultilevel"/>
    <w:tmpl w:val="7B8E6D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ACE0F21"/>
    <w:multiLevelType w:val="hybridMultilevel"/>
    <w:tmpl w:val="11B0E4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2" w15:restartNumberingAfterBreak="0">
    <w:nsid w:val="7EC36227"/>
    <w:multiLevelType w:val="hybridMultilevel"/>
    <w:tmpl w:val="63C02E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F4836F3"/>
    <w:multiLevelType w:val="hybridMultilevel"/>
    <w:tmpl w:val="A5FAE77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83932289">
    <w:abstractNumId w:val="18"/>
  </w:num>
  <w:num w:numId="2" w16cid:durableId="1164735567">
    <w:abstractNumId w:val="8"/>
  </w:num>
  <w:num w:numId="3" w16cid:durableId="702946585">
    <w:abstractNumId w:val="32"/>
  </w:num>
  <w:num w:numId="4" w16cid:durableId="533691596">
    <w:abstractNumId w:val="17"/>
  </w:num>
  <w:num w:numId="5" w16cid:durableId="185488039">
    <w:abstractNumId w:val="7"/>
  </w:num>
  <w:num w:numId="6" w16cid:durableId="1144352440">
    <w:abstractNumId w:val="5"/>
  </w:num>
  <w:num w:numId="7" w16cid:durableId="2036228695">
    <w:abstractNumId w:val="1"/>
  </w:num>
  <w:num w:numId="8" w16cid:durableId="1348141719">
    <w:abstractNumId w:val="33"/>
  </w:num>
  <w:num w:numId="9" w16cid:durableId="235555780">
    <w:abstractNumId w:val="23"/>
  </w:num>
  <w:num w:numId="10" w16cid:durableId="611088607">
    <w:abstractNumId w:val="34"/>
  </w:num>
  <w:num w:numId="11" w16cid:durableId="2116054134">
    <w:abstractNumId w:val="36"/>
  </w:num>
  <w:num w:numId="12" w16cid:durableId="1182629326">
    <w:abstractNumId w:val="27"/>
  </w:num>
  <w:num w:numId="13" w16cid:durableId="173343234">
    <w:abstractNumId w:val="9"/>
  </w:num>
  <w:num w:numId="14" w16cid:durableId="582185509">
    <w:abstractNumId w:val="38"/>
  </w:num>
  <w:num w:numId="15" w16cid:durableId="306132096">
    <w:abstractNumId w:val="19"/>
  </w:num>
  <w:num w:numId="16" w16cid:durableId="2134055915">
    <w:abstractNumId w:val="20"/>
  </w:num>
  <w:num w:numId="17" w16cid:durableId="541940133">
    <w:abstractNumId w:val="14"/>
  </w:num>
  <w:num w:numId="18" w16cid:durableId="1598948907">
    <w:abstractNumId w:val="0"/>
  </w:num>
  <w:num w:numId="19" w16cid:durableId="455685535">
    <w:abstractNumId w:val="30"/>
  </w:num>
  <w:num w:numId="20" w16cid:durableId="1550219604">
    <w:abstractNumId w:val="29"/>
  </w:num>
  <w:num w:numId="21" w16cid:durableId="1827235780">
    <w:abstractNumId w:val="39"/>
  </w:num>
  <w:num w:numId="22" w16cid:durableId="1874151575">
    <w:abstractNumId w:val="35"/>
  </w:num>
  <w:num w:numId="23" w16cid:durableId="1321812778">
    <w:abstractNumId w:val="16"/>
  </w:num>
  <w:num w:numId="24" w16cid:durableId="2088460143">
    <w:abstractNumId w:val="26"/>
  </w:num>
  <w:num w:numId="25" w16cid:durableId="1252931407">
    <w:abstractNumId w:val="22"/>
  </w:num>
  <w:num w:numId="26" w16cid:durableId="122581471">
    <w:abstractNumId w:val="3"/>
  </w:num>
  <w:num w:numId="27" w16cid:durableId="1183785171">
    <w:abstractNumId w:val="41"/>
  </w:num>
  <w:num w:numId="28" w16cid:durableId="457720411">
    <w:abstractNumId w:val="37"/>
  </w:num>
  <w:num w:numId="29" w16cid:durableId="187136895">
    <w:abstractNumId w:val="11"/>
  </w:num>
  <w:num w:numId="30" w16cid:durableId="261687581">
    <w:abstractNumId w:val="15"/>
  </w:num>
  <w:num w:numId="31" w16cid:durableId="188760465">
    <w:abstractNumId w:val="31"/>
  </w:num>
  <w:num w:numId="32" w16cid:durableId="1305427640">
    <w:abstractNumId w:val="42"/>
  </w:num>
  <w:num w:numId="33" w16cid:durableId="522060694">
    <w:abstractNumId w:val="43"/>
  </w:num>
  <w:num w:numId="34" w16cid:durableId="2109278025">
    <w:abstractNumId w:val="12"/>
  </w:num>
  <w:num w:numId="35" w16cid:durableId="172653097">
    <w:abstractNumId w:val="4"/>
  </w:num>
  <w:num w:numId="36" w16cid:durableId="1807969271">
    <w:abstractNumId w:val="24"/>
  </w:num>
  <w:num w:numId="37" w16cid:durableId="1981614916">
    <w:abstractNumId w:val="2"/>
  </w:num>
  <w:num w:numId="38" w16cid:durableId="674109258">
    <w:abstractNumId w:val="25"/>
  </w:num>
  <w:num w:numId="39" w16cid:durableId="485322137">
    <w:abstractNumId w:val="6"/>
  </w:num>
  <w:num w:numId="40" w16cid:durableId="366102463">
    <w:abstractNumId w:val="13"/>
  </w:num>
  <w:num w:numId="41" w16cid:durableId="1665620372">
    <w:abstractNumId w:val="40"/>
  </w:num>
  <w:num w:numId="42" w16cid:durableId="1725332850">
    <w:abstractNumId w:val="10"/>
  </w:num>
  <w:num w:numId="43" w16cid:durableId="1275095249">
    <w:abstractNumId w:val="28"/>
  </w:num>
  <w:num w:numId="44" w16cid:durableId="13602063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04"/>
    <w:rsid w:val="00021B80"/>
    <w:rsid w:val="000242B3"/>
    <w:rsid w:val="00025534"/>
    <w:rsid w:val="00084A24"/>
    <w:rsid w:val="000914BE"/>
    <w:rsid w:val="000951C6"/>
    <w:rsid w:val="000B14F3"/>
    <w:rsid w:val="000B2CAC"/>
    <w:rsid w:val="000B3646"/>
    <w:rsid w:val="000B461D"/>
    <w:rsid w:val="000C2109"/>
    <w:rsid w:val="000E1558"/>
    <w:rsid w:val="000E715D"/>
    <w:rsid w:val="001122AF"/>
    <w:rsid w:val="0012033D"/>
    <w:rsid w:val="00121D2F"/>
    <w:rsid w:val="001241CC"/>
    <w:rsid w:val="001259E1"/>
    <w:rsid w:val="00126E8E"/>
    <w:rsid w:val="0012721F"/>
    <w:rsid w:val="00140F33"/>
    <w:rsid w:val="001530D4"/>
    <w:rsid w:val="0016636F"/>
    <w:rsid w:val="00172E85"/>
    <w:rsid w:val="00182C2B"/>
    <w:rsid w:val="001B330F"/>
    <w:rsid w:val="001B577F"/>
    <w:rsid w:val="001C06BE"/>
    <w:rsid w:val="001D5E79"/>
    <w:rsid w:val="001E26EE"/>
    <w:rsid w:val="001E5B18"/>
    <w:rsid w:val="001F1785"/>
    <w:rsid w:val="00200EA4"/>
    <w:rsid w:val="00204A37"/>
    <w:rsid w:val="002106D0"/>
    <w:rsid w:val="0021440F"/>
    <w:rsid w:val="0022609A"/>
    <w:rsid w:val="00257FA6"/>
    <w:rsid w:val="00270746"/>
    <w:rsid w:val="00286492"/>
    <w:rsid w:val="00286FC1"/>
    <w:rsid w:val="00292A80"/>
    <w:rsid w:val="002A1726"/>
    <w:rsid w:val="002A49E9"/>
    <w:rsid w:val="002A51D7"/>
    <w:rsid w:val="002A6AD0"/>
    <w:rsid w:val="002B047A"/>
    <w:rsid w:val="002B050E"/>
    <w:rsid w:val="002B058E"/>
    <w:rsid w:val="002B2BD3"/>
    <w:rsid w:val="002C3B1A"/>
    <w:rsid w:val="002D19F0"/>
    <w:rsid w:val="002E123C"/>
    <w:rsid w:val="002E2397"/>
    <w:rsid w:val="002F5318"/>
    <w:rsid w:val="002F629D"/>
    <w:rsid w:val="002F6B70"/>
    <w:rsid w:val="00310E6A"/>
    <w:rsid w:val="003229B9"/>
    <w:rsid w:val="00341834"/>
    <w:rsid w:val="00347D19"/>
    <w:rsid w:val="00353BD9"/>
    <w:rsid w:val="00354106"/>
    <w:rsid w:val="00375F9F"/>
    <w:rsid w:val="0039259A"/>
    <w:rsid w:val="003B6744"/>
    <w:rsid w:val="003B7F71"/>
    <w:rsid w:val="003C5A7F"/>
    <w:rsid w:val="003D24E3"/>
    <w:rsid w:val="003E48E3"/>
    <w:rsid w:val="003E5A7D"/>
    <w:rsid w:val="003E789F"/>
    <w:rsid w:val="003F0023"/>
    <w:rsid w:val="003F1636"/>
    <w:rsid w:val="003F499C"/>
    <w:rsid w:val="003F7590"/>
    <w:rsid w:val="003F7F3B"/>
    <w:rsid w:val="00404253"/>
    <w:rsid w:val="0040591D"/>
    <w:rsid w:val="00424A1E"/>
    <w:rsid w:val="00425820"/>
    <w:rsid w:val="00430092"/>
    <w:rsid w:val="00437938"/>
    <w:rsid w:val="00466F27"/>
    <w:rsid w:val="00467037"/>
    <w:rsid w:val="004767F9"/>
    <w:rsid w:val="00485607"/>
    <w:rsid w:val="0049772C"/>
    <w:rsid w:val="004A0987"/>
    <w:rsid w:val="004A3956"/>
    <w:rsid w:val="004A3A68"/>
    <w:rsid w:val="004D0428"/>
    <w:rsid w:val="004F7B69"/>
    <w:rsid w:val="00500E66"/>
    <w:rsid w:val="0051481C"/>
    <w:rsid w:val="0051561F"/>
    <w:rsid w:val="00527528"/>
    <w:rsid w:val="00530B7D"/>
    <w:rsid w:val="00542633"/>
    <w:rsid w:val="00570032"/>
    <w:rsid w:val="00575C4A"/>
    <w:rsid w:val="00590892"/>
    <w:rsid w:val="005B3FBB"/>
    <w:rsid w:val="005C0B21"/>
    <w:rsid w:val="005C36C7"/>
    <w:rsid w:val="005D34F9"/>
    <w:rsid w:val="005E6B3F"/>
    <w:rsid w:val="005E767F"/>
    <w:rsid w:val="005F2991"/>
    <w:rsid w:val="005F37F7"/>
    <w:rsid w:val="005F65D1"/>
    <w:rsid w:val="00602F0C"/>
    <w:rsid w:val="00611AD3"/>
    <w:rsid w:val="0062250D"/>
    <w:rsid w:val="00632019"/>
    <w:rsid w:val="00635EFF"/>
    <w:rsid w:val="00661078"/>
    <w:rsid w:val="00666E2C"/>
    <w:rsid w:val="00667031"/>
    <w:rsid w:val="00684F34"/>
    <w:rsid w:val="006A191B"/>
    <w:rsid w:val="006A7DE3"/>
    <w:rsid w:val="006B1D0F"/>
    <w:rsid w:val="006B2488"/>
    <w:rsid w:val="006B49D5"/>
    <w:rsid w:val="006D07F6"/>
    <w:rsid w:val="006E0073"/>
    <w:rsid w:val="006F4F1E"/>
    <w:rsid w:val="006F531C"/>
    <w:rsid w:val="00716F48"/>
    <w:rsid w:val="00721868"/>
    <w:rsid w:val="00740219"/>
    <w:rsid w:val="00787CC7"/>
    <w:rsid w:val="007A35A2"/>
    <w:rsid w:val="007A4920"/>
    <w:rsid w:val="007A6584"/>
    <w:rsid w:val="007D1590"/>
    <w:rsid w:val="007D638D"/>
    <w:rsid w:val="007E2578"/>
    <w:rsid w:val="007E624F"/>
    <w:rsid w:val="007F64A9"/>
    <w:rsid w:val="0080744E"/>
    <w:rsid w:val="00823FBD"/>
    <w:rsid w:val="00832A37"/>
    <w:rsid w:val="00862638"/>
    <w:rsid w:val="00866DCC"/>
    <w:rsid w:val="00873FF9"/>
    <w:rsid w:val="00881217"/>
    <w:rsid w:val="00882DF1"/>
    <w:rsid w:val="008971E6"/>
    <w:rsid w:val="008D2E50"/>
    <w:rsid w:val="008E4283"/>
    <w:rsid w:val="008F1159"/>
    <w:rsid w:val="00910420"/>
    <w:rsid w:val="00923AF5"/>
    <w:rsid w:val="009271CF"/>
    <w:rsid w:val="00927EF3"/>
    <w:rsid w:val="009440EC"/>
    <w:rsid w:val="009479DF"/>
    <w:rsid w:val="00953F2E"/>
    <w:rsid w:val="00956614"/>
    <w:rsid w:val="00962017"/>
    <w:rsid w:val="00973E0C"/>
    <w:rsid w:val="00982236"/>
    <w:rsid w:val="0098794A"/>
    <w:rsid w:val="009C0716"/>
    <w:rsid w:val="009C220A"/>
    <w:rsid w:val="009D0D1B"/>
    <w:rsid w:val="009D1F91"/>
    <w:rsid w:val="009D3153"/>
    <w:rsid w:val="009E705E"/>
    <w:rsid w:val="009F70A6"/>
    <w:rsid w:val="009F73F2"/>
    <w:rsid w:val="00A17DC4"/>
    <w:rsid w:val="00A27D07"/>
    <w:rsid w:val="00A30106"/>
    <w:rsid w:val="00A33F25"/>
    <w:rsid w:val="00A40110"/>
    <w:rsid w:val="00A454B6"/>
    <w:rsid w:val="00A57665"/>
    <w:rsid w:val="00A64894"/>
    <w:rsid w:val="00A675F1"/>
    <w:rsid w:val="00A73E68"/>
    <w:rsid w:val="00A76121"/>
    <w:rsid w:val="00AB0D87"/>
    <w:rsid w:val="00AD1749"/>
    <w:rsid w:val="00B01A9A"/>
    <w:rsid w:val="00B04E04"/>
    <w:rsid w:val="00B0610E"/>
    <w:rsid w:val="00B07D7D"/>
    <w:rsid w:val="00B07ED3"/>
    <w:rsid w:val="00B13F6B"/>
    <w:rsid w:val="00B164E2"/>
    <w:rsid w:val="00B31D33"/>
    <w:rsid w:val="00B51AF4"/>
    <w:rsid w:val="00B53AF9"/>
    <w:rsid w:val="00B54200"/>
    <w:rsid w:val="00B56573"/>
    <w:rsid w:val="00B5659A"/>
    <w:rsid w:val="00B663B8"/>
    <w:rsid w:val="00B8501F"/>
    <w:rsid w:val="00B951FC"/>
    <w:rsid w:val="00BA1940"/>
    <w:rsid w:val="00BE5AB6"/>
    <w:rsid w:val="00BE5C02"/>
    <w:rsid w:val="00BE6AB7"/>
    <w:rsid w:val="00BE7E0D"/>
    <w:rsid w:val="00BF0A23"/>
    <w:rsid w:val="00BF1E04"/>
    <w:rsid w:val="00C013DE"/>
    <w:rsid w:val="00C106DE"/>
    <w:rsid w:val="00C166EE"/>
    <w:rsid w:val="00C22C2C"/>
    <w:rsid w:val="00C25DBF"/>
    <w:rsid w:val="00C53A6B"/>
    <w:rsid w:val="00C5738C"/>
    <w:rsid w:val="00C71C20"/>
    <w:rsid w:val="00C83F43"/>
    <w:rsid w:val="00C85413"/>
    <w:rsid w:val="00CC0DBB"/>
    <w:rsid w:val="00CC3ED2"/>
    <w:rsid w:val="00CC62FA"/>
    <w:rsid w:val="00CC768B"/>
    <w:rsid w:val="00CD64DF"/>
    <w:rsid w:val="00CD75CF"/>
    <w:rsid w:val="00D30A65"/>
    <w:rsid w:val="00D314AD"/>
    <w:rsid w:val="00D33EAF"/>
    <w:rsid w:val="00D63268"/>
    <w:rsid w:val="00D64FCA"/>
    <w:rsid w:val="00D72137"/>
    <w:rsid w:val="00D77DC8"/>
    <w:rsid w:val="00D813C6"/>
    <w:rsid w:val="00D851BA"/>
    <w:rsid w:val="00D97D08"/>
    <w:rsid w:val="00DC19F7"/>
    <w:rsid w:val="00DD210B"/>
    <w:rsid w:val="00DD2874"/>
    <w:rsid w:val="00DD4603"/>
    <w:rsid w:val="00DD587F"/>
    <w:rsid w:val="00DD72F5"/>
    <w:rsid w:val="00DE1434"/>
    <w:rsid w:val="00DE1902"/>
    <w:rsid w:val="00DF23FD"/>
    <w:rsid w:val="00DF6A98"/>
    <w:rsid w:val="00E05C54"/>
    <w:rsid w:val="00E26886"/>
    <w:rsid w:val="00E302FA"/>
    <w:rsid w:val="00E305F4"/>
    <w:rsid w:val="00E332D8"/>
    <w:rsid w:val="00E33645"/>
    <w:rsid w:val="00E63ECE"/>
    <w:rsid w:val="00E90F06"/>
    <w:rsid w:val="00E952C3"/>
    <w:rsid w:val="00EB2018"/>
    <w:rsid w:val="00EB7F36"/>
    <w:rsid w:val="00EC0A08"/>
    <w:rsid w:val="00EC59B8"/>
    <w:rsid w:val="00EC5F88"/>
    <w:rsid w:val="00EE1082"/>
    <w:rsid w:val="00EE49A0"/>
    <w:rsid w:val="00EF0432"/>
    <w:rsid w:val="00EF5935"/>
    <w:rsid w:val="00EF5943"/>
    <w:rsid w:val="00F02905"/>
    <w:rsid w:val="00F04A23"/>
    <w:rsid w:val="00F128B2"/>
    <w:rsid w:val="00F160A7"/>
    <w:rsid w:val="00F32CD4"/>
    <w:rsid w:val="00F41929"/>
    <w:rsid w:val="00F61EF3"/>
    <w:rsid w:val="00F730E9"/>
    <w:rsid w:val="00F8786F"/>
    <w:rsid w:val="00F91704"/>
    <w:rsid w:val="00F979D3"/>
    <w:rsid w:val="00FA5788"/>
    <w:rsid w:val="00FA70A4"/>
    <w:rsid w:val="00FB1984"/>
    <w:rsid w:val="00FB23C5"/>
    <w:rsid w:val="00FB3889"/>
    <w:rsid w:val="00FC223C"/>
    <w:rsid w:val="00FE15E9"/>
    <w:rsid w:val="00FF66BC"/>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CDEF6"/>
  <w15:docId w15:val="{4C479DF3-EBA5-418C-9998-A72B9BE7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qFormat/>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link w:val="ParagraphedelisteCar"/>
    <w:uiPriority w:val="34"/>
    <w:qFormat/>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5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EF0432"/>
    <w:rPr>
      <w:sz w:val="16"/>
      <w:szCs w:val="16"/>
    </w:rPr>
  </w:style>
  <w:style w:type="paragraph" w:styleId="Commentaire">
    <w:name w:val="annotation text"/>
    <w:basedOn w:val="Normal"/>
    <w:link w:val="CommentaireCar"/>
    <w:uiPriority w:val="99"/>
    <w:unhideWhenUsed/>
    <w:rsid w:val="00EF0432"/>
    <w:rPr>
      <w:sz w:val="20"/>
    </w:rPr>
  </w:style>
  <w:style w:type="character" w:customStyle="1" w:styleId="CommentaireCar">
    <w:name w:val="Commentaire Car"/>
    <w:basedOn w:val="Policepardfaut"/>
    <w:link w:val="Commentaire"/>
    <w:uiPriority w:val="99"/>
    <w:rsid w:val="00EF0432"/>
    <w:rPr>
      <w:sz w:val="20"/>
    </w:rPr>
  </w:style>
  <w:style w:type="paragraph" w:styleId="Objetducommentaire">
    <w:name w:val="annotation subject"/>
    <w:basedOn w:val="Commentaire"/>
    <w:next w:val="Commentaire"/>
    <w:link w:val="ObjetducommentaireCar"/>
    <w:uiPriority w:val="99"/>
    <w:semiHidden/>
    <w:unhideWhenUsed/>
    <w:rsid w:val="00EF0432"/>
    <w:rPr>
      <w:b/>
      <w:bCs/>
    </w:rPr>
  </w:style>
  <w:style w:type="character" w:customStyle="1" w:styleId="ObjetducommentaireCar">
    <w:name w:val="Objet du commentaire Car"/>
    <w:basedOn w:val="CommentaireCar"/>
    <w:link w:val="Objetducommentaire"/>
    <w:uiPriority w:val="99"/>
    <w:semiHidden/>
    <w:rsid w:val="00EF0432"/>
    <w:rPr>
      <w:b/>
      <w:bCs/>
      <w:sz w:val="20"/>
    </w:rPr>
  </w:style>
  <w:style w:type="character" w:customStyle="1" w:styleId="ParagraphedelisteCar">
    <w:name w:val="Paragraphe de liste Car"/>
    <w:basedOn w:val="Policepardfaut"/>
    <w:link w:val="Paragraphedeliste"/>
    <w:uiPriority w:val="34"/>
    <w:rsid w:val="00666E2C"/>
  </w:style>
  <w:style w:type="paragraph" w:styleId="Rvision">
    <w:name w:val="Revision"/>
    <w:hidden/>
    <w:uiPriority w:val="99"/>
    <w:semiHidden/>
    <w:rsid w:val="00666E2C"/>
    <w:pPr>
      <w:spacing w:after="0" w:line="240" w:lineRule="auto"/>
    </w:pPr>
  </w:style>
  <w:style w:type="character" w:styleId="lev">
    <w:name w:val="Strong"/>
    <w:basedOn w:val="Policepardfaut"/>
    <w:qFormat/>
    <w:rsid w:val="00182C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7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E1ED5-F394-4D98-A398-640D7F3A7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3F936D-4D74-40F1-9B88-27F978B62A4C}">
  <ds:schemaRefs>
    <ds:schemaRef ds:uri="http://schemas.microsoft.com/sharepoint/v3/contenttype/forms"/>
  </ds:schemaRefs>
</ds:datastoreItem>
</file>

<file path=customXml/itemProps3.xml><?xml version="1.0" encoding="utf-8"?>
<ds:datastoreItem xmlns:ds="http://schemas.openxmlformats.org/officeDocument/2006/customXml" ds:itemID="{5ECFAC4D-B2CE-4082-BD68-37DE55E8A22D}">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4.xml><?xml version="1.0" encoding="utf-8"?>
<ds:datastoreItem xmlns:ds="http://schemas.openxmlformats.org/officeDocument/2006/customXml" ds:itemID="{1F2E5326-8AA5-4168-B185-FCC45E9B2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468</Words>
  <Characters>2580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Giblaine Laëtitia</cp:lastModifiedBy>
  <cp:revision>24</cp:revision>
  <dcterms:created xsi:type="dcterms:W3CDTF">2022-05-24T18:10:00Z</dcterms:created>
  <dcterms:modified xsi:type="dcterms:W3CDTF">2025-01-20T15:17:00Z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40883800</vt:r8>
  </property>
</Properties>
</file>